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t>Table 1. Load data for the Danish 14-bus network [14].</w:t>
      </w:r>
    </w:p>
    <w:tbl>
      <w:tblPr>
        <w:bidiVisual/>
        <w:tblW w:w="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46"/>
        <w:gridCol w:w="594"/>
        <w:gridCol w:w="891"/>
        <w:gridCol w:w="715"/>
        <w:gridCol w:w="553"/>
      </w:tblGrid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Q(MW)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P(MW)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Load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Q(MW)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P(MW)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Load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0.0050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0.01725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0.0050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left"/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0.01725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2-DR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2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0.0050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left"/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0.01725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3-DR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3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0.0317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0.1086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4-DR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0.6156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4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0.0201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0.0689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5-DR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0.3908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5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0.0864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0.3163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6-DR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0.4896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1.7926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6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0.0208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0.1758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0.9962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7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0.1263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0.4098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0.7157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2.3222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8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0.0334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0.2973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1.6847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9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 xml:space="preserve"> 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0.0576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0.2484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0.3264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1.4076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10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0.0246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0.135</w:t>
            </w:r>
          </w:p>
        </w:tc>
        <w:tc>
          <w:tcPr>
            <w:tcW w:w="0" w:type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11-DR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0.1394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0.765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tabs>
                <w:tab w:val="left" w:pos="200"/>
              </w:tabs>
              <w:wordWrap/>
              <w:autoSpaceDE/>
              <w:autoSpaceDN/>
              <w:adjustRightInd w:val="0"/>
              <w:snapToGrid w:val="0"/>
              <w:spacing w:line="252" w:lineRule="auto"/>
              <w:jc w:val="center"/>
              <w:rPr>
                <w:rFonts w:ascii="Times New Roman" w:eastAsia="SimSun"/>
                <w:snapToGrid w:val="0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SimSun"/>
                <w:snapToGrid w:val="0"/>
                <w:kern w:val="0"/>
                <w:sz w:val="16"/>
                <w:szCs w:val="16"/>
                <w:vertAlign w:val="subscript"/>
                <w:lang w:val="en-GB" w:eastAsia="en-US"/>
              </w:rPr>
              <w:t>11</w:t>
            </w:r>
          </w:p>
        </w:tc>
      </w:tr>
    </w:tbl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t>Table 2. ROCOFL</w:t>
      </w:r>
      <w:r w:rsidRPr="006D59E3">
        <w:rPr>
          <w:rFonts w:ascii="Times New Roman" w:eastAsia="SimSun"/>
          <w:kern w:val="0"/>
          <w:sz w:val="16"/>
          <w:szCs w:val="20"/>
          <w:vertAlign w:val="superscript"/>
          <w:lang w:eastAsia="en-US"/>
        </w:rPr>
        <w:t>*</w:t>
      </w:r>
      <w:proofErr w:type="spellStart"/>
      <w:r w:rsidRPr="006D59E3">
        <w:rPr>
          <w:rFonts w:ascii="Times New Roman" w:eastAsia="SimSun"/>
          <w:kern w:val="0"/>
          <w:sz w:val="16"/>
          <w:szCs w:val="20"/>
          <w:vertAlign w:val="subscript"/>
          <w:lang w:eastAsia="en-US"/>
        </w:rPr>
        <w:t>pv</w:t>
      </w:r>
      <w:proofErr w:type="spellEnd"/>
      <w:r w:rsidRPr="006D59E3">
        <w:rPr>
          <w:rFonts w:ascii="Times New Roman" w:eastAsia="SimSun"/>
          <w:kern w:val="0"/>
          <w:sz w:val="16"/>
          <w:szCs w:val="20"/>
          <w:lang w:eastAsia="en-US"/>
        </w:rPr>
        <w:t xml:space="preserve"> amounts.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703"/>
        <w:gridCol w:w="1083"/>
        <w:gridCol w:w="982"/>
        <w:gridCol w:w="1045"/>
        <w:gridCol w:w="944"/>
      </w:tblGrid>
      <w:tr w:rsidR="006D59E3" w:rsidRPr="006D59E3" w:rsidTr="00330F22">
        <w:trPr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Load</w:t>
            </w:r>
          </w:p>
        </w:tc>
        <w:tc>
          <w:tcPr>
            <w:tcW w:w="3595" w:type="dxa"/>
            <w:gridSpan w:val="5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ROCOFL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perscript"/>
                <w:lang w:val="en-GB" w:eastAsia="en-US"/>
              </w:rPr>
              <w:t>*</w:t>
            </w:r>
            <w:proofErr w:type="spellStart"/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pv</w:t>
            </w:r>
            <w:proofErr w:type="spellEnd"/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 xml:space="preserve"> (Hz/s)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First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Second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Third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Fourth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Fifth scheme</w:t>
            </w:r>
          </w:p>
        </w:tc>
      </w:tr>
      <w:tr w:rsidR="006D59E3" w:rsidRPr="006D59E3" w:rsidTr="00330F22">
        <w:trPr>
          <w:trHeight w:val="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spacing w:line="276" w:lineRule="auto"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-0.408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-0.072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-0.408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-0.072</w:t>
            </w:r>
          </w:p>
        </w:tc>
      </w:tr>
      <w:tr w:rsidR="006D59E3" w:rsidRPr="006D59E3" w:rsidTr="00330F22">
        <w:trPr>
          <w:trHeight w:val="19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-0.408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-0.072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-2.5075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-2.4225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-2.754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-2.72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-2.652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-0.468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-1.5725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-1.5725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-1.67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-0.2775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-0.2775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-0.2955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-7.9815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-1.4085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-1.377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-4.0375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-3.9525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-4.4455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-4.386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-4.2925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-0.7125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-0.6975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-0.7845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0.774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-0.7575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-9.6475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-9.435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-9.605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-10.446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-10.208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-1.7025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-1.8435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3E435B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</w:t>
            </w:r>
            <w:r w:rsidR="006D59E3"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1.801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-6.9275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-6.8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-7.6245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-7.5225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-7.3525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-1.8435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-1.2975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-5.7375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-5.61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-6.3155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-6.2305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-6.086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-1.0125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-1.1145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-1.0995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3E435B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</w:t>
            </w:r>
            <w:r w:rsidR="006D59E3"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1.074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-3.0855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-3.0175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-3.077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-3.3405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-3.264</w:t>
            </w:r>
          </w:p>
        </w:tc>
      </w:tr>
      <w:tr w:rsidR="006D59E3" w:rsidRPr="006D59E3" w:rsidTr="00330F22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11-DR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-0.5445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-0.5325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6D59E3">
            <w:pPr>
              <w:widowControl/>
              <w:wordWrap/>
              <w:autoSpaceDE/>
              <w:autoSpaceDN/>
              <w:bidi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-0.5895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-0.576</w:t>
            </w:r>
          </w:p>
        </w:tc>
      </w:tr>
    </w:tbl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t>Table 3. VOLL values in different load schemes.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928"/>
        <w:gridCol w:w="1083"/>
        <w:gridCol w:w="982"/>
        <w:gridCol w:w="1045"/>
        <w:gridCol w:w="944"/>
      </w:tblGrid>
      <w:tr w:rsidR="006D59E3" w:rsidRPr="006D59E3" w:rsidTr="00330F22">
        <w:trPr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Load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VOLL ($/MW)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First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Second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Third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Fourth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Fifth scheme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12048.3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12015.6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12016.3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12053.4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1204.83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1205.34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12023.4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12026.8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12027.4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12042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1204.2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12036.1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12026.8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12023.7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12039.9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1203.61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1203.99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12025.8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12022.9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12028.5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1202.85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12014.8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1201.48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12000.8</w:t>
            </w:r>
          </w:p>
        </w:tc>
      </w:tr>
      <w:tr w:rsidR="006D59E3" w:rsidRPr="006D59E3" w:rsidTr="00330F22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11-DR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1200.08</w:t>
            </w:r>
          </w:p>
        </w:tc>
      </w:tr>
    </w:tbl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lastRenderedPageBreak/>
        <w:t>Table 4. Generators active power in various load schemes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"/>
        <w:gridCol w:w="928"/>
        <w:gridCol w:w="1083"/>
        <w:gridCol w:w="982"/>
        <w:gridCol w:w="1045"/>
        <w:gridCol w:w="944"/>
      </w:tblGrid>
      <w:tr w:rsidR="006D59E3" w:rsidRPr="006D59E3" w:rsidTr="00330F22">
        <w:trPr>
          <w:trHeight w:val="7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Generator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First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Second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Third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Fourth scheme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Fifth scheme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proofErr w:type="spellStart"/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Sub</w:t>
            </w:r>
            <w:proofErr w:type="spellEnd"/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-Trans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2/91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3/16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3/498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4/118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4/369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CHP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9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W1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W2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(MW)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</w:tr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W3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(MW)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0/084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0</w:t>
            </w:r>
          </w:p>
        </w:tc>
      </w:tr>
    </w:tbl>
    <w:p w:rsidR="00932577" w:rsidRDefault="00932577"/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t>Table 5. Pre-determined loads to be shed and amount of f(x) in various load schemes.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430"/>
        <w:gridCol w:w="940"/>
      </w:tblGrid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Load Scheme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Pre-determined loads to be shed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f(x) ($)</w:t>
            </w:r>
          </w:p>
        </w:tc>
      </w:tr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1799.407</w:t>
            </w:r>
          </w:p>
        </w:tc>
      </w:tr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1951.779</w:t>
            </w:r>
          </w:p>
        </w:tc>
      </w:tr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11-DR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3550.510</w:t>
            </w:r>
          </w:p>
        </w:tc>
      </w:tr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11-DR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8013.048</w:t>
            </w:r>
          </w:p>
        </w:tc>
      </w:tr>
      <w:tr w:rsidR="006D59E3" w:rsidRPr="006D59E3" w:rsidTr="00330F2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2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 xml:space="preserve">, 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L5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4"/>
                <w:szCs w:val="14"/>
                <w:vertAlign w:val="subscript"/>
                <w:lang w:val="en-GB" w:eastAsia="en-US"/>
              </w:rPr>
              <w:t>11-DR</w:t>
            </w:r>
          </w:p>
        </w:tc>
        <w:tc>
          <w:tcPr>
            <w:tcW w:w="940" w:type="dxa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4"/>
                <w:szCs w:val="14"/>
                <w:lang w:val="en-GB" w:eastAsia="en-US"/>
              </w:rPr>
              <w:t>10349.702</w:t>
            </w:r>
          </w:p>
        </w:tc>
      </w:tr>
    </w:tbl>
    <w:p w:rsidR="006D59E3" w:rsidRPr="006D59E3" w:rsidRDefault="006D59E3" w:rsidP="006D59E3">
      <w:pPr>
        <w:keepNext/>
        <w:keepLines/>
        <w:widowControl/>
        <w:wordWrap/>
        <w:autoSpaceDE/>
        <w:autoSpaceDN/>
        <w:spacing w:before="200" w:after="240" w:line="200" w:lineRule="exact"/>
        <w:jc w:val="center"/>
        <w:rPr>
          <w:rFonts w:ascii="Times New Roman" w:eastAsia="SimSun"/>
          <w:kern w:val="0"/>
          <w:sz w:val="16"/>
          <w:szCs w:val="20"/>
          <w:lang w:eastAsia="en-US"/>
        </w:rPr>
      </w:pPr>
      <w:r w:rsidRPr="006D59E3">
        <w:rPr>
          <w:rFonts w:ascii="Times New Roman" w:eastAsia="SimSun"/>
          <w:kern w:val="0"/>
          <w:sz w:val="16"/>
          <w:szCs w:val="20"/>
          <w:lang w:eastAsia="en-US"/>
        </w:rPr>
        <w:t xml:space="preserve">Table 6. Proposed UFLS procedure in various load schemes.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096"/>
        <w:gridCol w:w="950"/>
        <w:gridCol w:w="3099"/>
        <w:gridCol w:w="501"/>
        <w:gridCol w:w="759"/>
        <w:gridCol w:w="696"/>
      </w:tblGrid>
      <w:tr w:rsidR="006D59E3" w:rsidRPr="006D59E3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 xml:space="preserve">Minimum acceptable frequency (Hz)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Curtailing loads (MW)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Pre-determined (MW)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Curtailing loads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Step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Power deficit (MW)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Load scheme</w:t>
            </w:r>
          </w:p>
        </w:tc>
      </w:tr>
      <w:tr w:rsidR="006D59E3" w:rsidRPr="006D59E3" w:rsidTr="006D59E3">
        <w:trPr>
          <w:trHeight w:val="22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48.282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1.1658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1.49935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2-DR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2.91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</w:t>
            </w: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</w:tr>
      <w:tr w:rsidR="006D59E3" w:rsidRPr="006D59E3" w:rsidTr="006D59E3">
        <w:trPr>
          <w:trHeight w:val="5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47.90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1.6251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1.6251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3.16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</w:t>
            </w: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6-DR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47.811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1.9894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1.9894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3.5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</w:t>
            </w: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11-DR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47.904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2.51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2.51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11-DR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4.12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rtl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</w:t>
            </w:r>
          </w:p>
        </w:tc>
      </w:tr>
      <w:tr w:rsidR="006D59E3" w:rsidRPr="006D59E3" w:rsidTr="006D59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47.51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2.71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2.71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2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3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3-DR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4-DR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5-DR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6-DR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7-DR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8-DR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9-DR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10-DR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, L</w:t>
            </w:r>
            <w:r w:rsidRPr="006D59E3">
              <w:rPr>
                <w:rFonts w:ascii="Times New Roman" w:eastAsia="Calibri"/>
                <w:kern w:val="0"/>
                <w:sz w:val="16"/>
                <w:szCs w:val="16"/>
                <w:vertAlign w:val="subscript"/>
                <w:lang w:val="en-GB" w:eastAsia="en-US"/>
              </w:rPr>
              <w:t>11-DR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4.37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59E3" w:rsidRPr="006D59E3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</w:pPr>
            <w:r w:rsidRPr="006D59E3">
              <w:rPr>
                <w:rFonts w:ascii="Times New Roman" w:eastAsia="Calibri"/>
                <w:kern w:val="0"/>
                <w:sz w:val="16"/>
                <w:szCs w:val="16"/>
                <w:lang w:val="en-GB" w:eastAsia="en-US"/>
              </w:rPr>
              <w:t>5</w:t>
            </w:r>
          </w:p>
        </w:tc>
      </w:tr>
    </w:tbl>
    <w:p w:rsidR="006D59E3" w:rsidRPr="00481226" w:rsidRDefault="006D59E3" w:rsidP="006D59E3">
      <w:pPr>
        <w:pStyle w:val="Els-caption"/>
        <w:keepNext/>
        <w:jc w:val="center"/>
        <w:rPr>
          <w:rtl/>
        </w:rPr>
      </w:pPr>
      <w:r w:rsidRPr="00481226">
        <w:t>Table A1. Excitation system data of CHP units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27"/>
        <w:gridCol w:w="599"/>
      </w:tblGrid>
      <w:tr w:rsidR="006D59E3" w:rsidRPr="00DE6045" w:rsidTr="00330F22">
        <w:trPr>
          <w:trHeight w:hRule="exact" w:val="57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Parameters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Value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 xml:space="preserve">Measurement Delay (s)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Filter Delay Time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0.01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Filter Derivative Time Constant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Gain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250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Time Constant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0.01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Exciter Current Compensation Factor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Stabilization Path Gain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0.01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Stabilization Path Delay Time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1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Minimum Input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-7.5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Minimum Output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-7.5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Maximum Input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9.35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Maximum Output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9.35</w:t>
            </w:r>
          </w:p>
        </w:tc>
      </w:tr>
    </w:tbl>
    <w:p w:rsidR="006D59E3" w:rsidRPr="00A1704C" w:rsidRDefault="006D59E3" w:rsidP="006D59E3">
      <w:pPr>
        <w:spacing w:after="200"/>
        <w:jc w:val="center"/>
        <w:rPr>
          <w:rFonts w:ascii="Times New Roman"/>
          <w:snapToGrid w:val="0"/>
          <w:kern w:val="0"/>
          <w:sz w:val="18"/>
          <w:szCs w:val="18"/>
        </w:rPr>
      </w:pPr>
    </w:p>
    <w:p w:rsidR="006D59E3" w:rsidRPr="00481226" w:rsidRDefault="006D59E3" w:rsidP="006D59E3">
      <w:pPr>
        <w:pStyle w:val="Els-caption"/>
        <w:keepNext/>
        <w:jc w:val="center"/>
      </w:pPr>
      <w:r w:rsidRPr="00481226">
        <w:lastRenderedPageBreak/>
        <w:t>Table A2. Govern</w:t>
      </w:r>
      <w:bookmarkStart w:id="0" w:name="_GoBack"/>
      <w:bookmarkEnd w:id="0"/>
      <w:r w:rsidRPr="00481226">
        <w:t>or system data of CHP units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05"/>
        <w:gridCol w:w="599"/>
      </w:tblGrid>
      <w:tr w:rsidR="006D59E3" w:rsidRPr="00DE6045" w:rsidTr="00330F22">
        <w:trPr>
          <w:trHeight w:hRule="exact"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Parameters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Value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Speed Droop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0.04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Controller Time Constant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0.4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Actuator Time Constant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0.04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Compressor Time Constant (s)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3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Ambient Temperature Load Limit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0.9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Turbine Factor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1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Frictional Losses Factor (</w:t>
            </w:r>
            <w:proofErr w:type="spellStart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pu</w:t>
            </w:r>
            <w:proofErr w:type="spellEnd"/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</w:t>
            </w:r>
          </w:p>
        </w:tc>
      </w:tr>
      <w:tr w:rsidR="006D59E3" w:rsidRPr="00DE6045" w:rsidTr="00330F2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Turbine Rated Power (MW)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59E3" w:rsidRPr="00481226" w:rsidRDefault="006D59E3" w:rsidP="003E435B">
            <w:pPr>
              <w:widowControl/>
              <w:wordWrap/>
              <w:autoSpaceDE/>
              <w:autoSpaceDN/>
              <w:jc w:val="center"/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</w:pPr>
            <w:r w:rsidRPr="00481226">
              <w:rPr>
                <w:rFonts w:ascii="Times New Roman" w:eastAsia="Calibri"/>
                <w:kern w:val="0"/>
                <w:sz w:val="16"/>
                <w:szCs w:val="16"/>
                <w:lang w:eastAsia="en-US"/>
              </w:rPr>
              <w:t>0</w:t>
            </w:r>
          </w:p>
        </w:tc>
      </w:tr>
    </w:tbl>
    <w:p w:rsidR="006D59E3" w:rsidRPr="00481226" w:rsidRDefault="006D59E3" w:rsidP="006D59E3">
      <w:pPr>
        <w:pStyle w:val="Els-reference"/>
      </w:pPr>
    </w:p>
    <w:p w:rsidR="00932577" w:rsidRDefault="00932577"/>
    <w:sectPr w:rsidR="0093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BA"/>
    <w:rsid w:val="003E435B"/>
    <w:rsid w:val="00434EA7"/>
    <w:rsid w:val="005133BA"/>
    <w:rsid w:val="006D59E3"/>
    <w:rsid w:val="00932577"/>
    <w:rsid w:val="00A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FD6E"/>
  <w15:chartTrackingRefBased/>
  <w15:docId w15:val="{D5018D23-E85A-46F2-B327-CB0CB61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caption">
    <w:name w:val="Els-caption"/>
    <w:rsid w:val="006D59E3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reference">
    <w:name w:val="Els-reference"/>
    <w:rsid w:val="006D59E3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Mokari</dc:creator>
  <cp:keywords/>
  <dc:description/>
  <cp:lastModifiedBy>Amin Mokari</cp:lastModifiedBy>
  <cp:revision>5</cp:revision>
  <dcterms:created xsi:type="dcterms:W3CDTF">2017-07-23T22:28:00Z</dcterms:created>
  <dcterms:modified xsi:type="dcterms:W3CDTF">2017-08-02T07:16:00Z</dcterms:modified>
</cp:coreProperties>
</file>